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35E" w:rsidRDefault="004C235E" w:rsidP="004C235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C235E" w:rsidRDefault="004C235E" w:rsidP="004C235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C235E" w:rsidRDefault="004C235E" w:rsidP="004C235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C235E" w:rsidRDefault="004C235E" w:rsidP="004C235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C235E" w:rsidRDefault="004C235E" w:rsidP="004C235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C235E" w:rsidRDefault="004C235E" w:rsidP="004C235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8066B" w:rsidRDefault="00B8066B" w:rsidP="00B806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BC4AD9" w:rsidRPr="0039497E" w:rsidRDefault="00BC4AD9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C4AD9" w:rsidRPr="0039497E" w:rsidRDefault="00BC4AD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C4AD9" w:rsidRPr="0039497E" w:rsidRDefault="00BC4AD9" w:rsidP="00521790">
      <w:pPr>
        <w:pStyle w:val="3"/>
        <w:ind w:left="720"/>
        <w:jc w:val="both"/>
        <w:rPr>
          <w:sz w:val="24"/>
        </w:rPr>
      </w:pPr>
      <w:r w:rsidRPr="0039497E">
        <w:rPr>
          <w:sz w:val="24"/>
        </w:rPr>
        <w:t xml:space="preserve">1. Название: </w:t>
      </w:r>
      <w:r>
        <w:rPr>
          <w:sz w:val="24"/>
        </w:rPr>
        <w:t xml:space="preserve">Физиология половых желез. </w:t>
      </w:r>
      <w:r w:rsidRPr="0039497E">
        <w:rPr>
          <w:sz w:val="24"/>
        </w:rPr>
        <w:t>(6 ч)</w:t>
      </w:r>
    </w:p>
    <w:p w:rsidR="00BC4AD9" w:rsidRPr="0039497E" w:rsidRDefault="00BC4AD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2. Код темы занятия по унифицированной программе: ОД.О.01.</w:t>
      </w:r>
      <w:r w:rsidRPr="0039497E">
        <w:rPr>
          <w:rFonts w:ascii="Times New Roman" w:hAnsi="Times New Roman"/>
          <w:bCs/>
          <w:spacing w:val="-4"/>
          <w:sz w:val="24"/>
          <w:szCs w:val="24"/>
        </w:rPr>
        <w:t>9.1</w:t>
      </w:r>
      <w:r w:rsidRPr="0039497E">
        <w:rPr>
          <w:rFonts w:ascii="Times New Roman" w:hAnsi="Times New Roman"/>
          <w:spacing w:val="-4"/>
          <w:sz w:val="24"/>
          <w:szCs w:val="24"/>
        </w:rPr>
        <w:t>.</w:t>
      </w:r>
    </w:p>
    <w:p w:rsidR="00BC4AD9" w:rsidRPr="0039497E" w:rsidRDefault="00BC4AD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3. Наименование цикла: ординатура «Эндокринология»</w:t>
      </w:r>
    </w:p>
    <w:p w:rsidR="00BC4AD9" w:rsidRPr="0039497E" w:rsidRDefault="00BC4AD9" w:rsidP="00E04A8D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 xml:space="preserve">      4. Контингент обучающихся: ординаторы по специальности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9497E">
        <w:rPr>
          <w:rFonts w:ascii="Times New Roman" w:hAnsi="Times New Roman"/>
          <w:sz w:val="24"/>
          <w:szCs w:val="24"/>
        </w:rPr>
        <w:t>«Эндокринология»</w:t>
      </w:r>
      <w:r>
        <w:rPr>
          <w:rFonts w:ascii="Times New Roman" w:hAnsi="Times New Roman"/>
          <w:sz w:val="24"/>
          <w:szCs w:val="24"/>
        </w:rPr>
        <w:t>.</w:t>
      </w:r>
    </w:p>
    <w:p w:rsidR="00BC4AD9" w:rsidRPr="0039497E" w:rsidRDefault="00BC4AD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5. Продолжительность занятия: 6  час.</w:t>
      </w:r>
    </w:p>
    <w:p w:rsidR="00BC4AD9" w:rsidRPr="0039497E" w:rsidRDefault="00BC4AD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39497E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39497E">
        <w:rPr>
          <w:rFonts w:ascii="Times New Roman" w:hAnsi="Times New Roman"/>
          <w:sz w:val="24"/>
          <w:szCs w:val="24"/>
        </w:rPr>
        <w:t>.</w:t>
      </w:r>
    </w:p>
    <w:p w:rsidR="00BC4AD9" w:rsidRPr="0039497E" w:rsidRDefault="00BC4AD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7. Цели:</w:t>
      </w:r>
    </w:p>
    <w:p w:rsidR="00BC4AD9" w:rsidRPr="0039497E" w:rsidRDefault="00BC4AD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В результате освоения темы ординатор должен уметь: оценивать физиологию половых желез.</w:t>
      </w:r>
    </w:p>
    <w:p w:rsidR="00BC4AD9" w:rsidRPr="0039497E" w:rsidRDefault="00BC4AD9" w:rsidP="00521790">
      <w:pPr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 основные признаки нарушения функции половых желез</w:t>
      </w:r>
    </w:p>
    <w:p w:rsidR="00BC4AD9" w:rsidRPr="0039497E" w:rsidRDefault="00BC4AD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9. Задачи занятия: обучить врачей оценивать признаки нарушения функции половых желез, предположить заболевание половых желез.</w:t>
      </w:r>
    </w:p>
    <w:p w:rsidR="00BC4AD9" w:rsidRPr="0039497E" w:rsidRDefault="00BC4AD9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10. План занятия:</w:t>
      </w:r>
      <w:r w:rsidRPr="0039497E">
        <w:rPr>
          <w:rFonts w:ascii="Times New Roman" w:hAnsi="Times New Roman"/>
          <w:sz w:val="24"/>
          <w:szCs w:val="24"/>
        </w:rPr>
        <w:tab/>
      </w:r>
    </w:p>
    <w:p w:rsidR="00BC4AD9" w:rsidRPr="0039497E" w:rsidRDefault="00BC4AD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Контроль исходного уровня знаний врачей–1 час.</w:t>
      </w:r>
    </w:p>
    <w:p w:rsidR="00BC4AD9" w:rsidRPr="0039497E" w:rsidRDefault="00BC4AD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39497E">
        <w:rPr>
          <w:rFonts w:ascii="Times New Roman" w:hAnsi="Times New Roman"/>
          <w:spacing w:val="-5"/>
          <w:sz w:val="24"/>
          <w:szCs w:val="24"/>
        </w:rPr>
        <w:t>Разбор темы – 3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497E">
        <w:rPr>
          <w:rFonts w:ascii="Times New Roman" w:hAnsi="Times New Roman"/>
          <w:spacing w:val="-5"/>
          <w:sz w:val="24"/>
          <w:szCs w:val="24"/>
        </w:rPr>
        <w:t xml:space="preserve">часа: </w:t>
      </w:r>
    </w:p>
    <w:p w:rsidR="00BC4AD9" w:rsidRPr="0039497E" w:rsidRDefault="00BC4AD9" w:rsidP="009F4B4A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Разбор историй болезни – 2 часа</w:t>
      </w:r>
      <w:r>
        <w:rPr>
          <w:rFonts w:ascii="Times New Roman" w:hAnsi="Times New Roman"/>
          <w:sz w:val="24"/>
          <w:szCs w:val="24"/>
        </w:rPr>
        <w:t>.</w:t>
      </w:r>
    </w:p>
    <w:p w:rsidR="00BC4AD9" w:rsidRPr="0039497E" w:rsidRDefault="00BC4AD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нарушением функции половых желез.</w:t>
      </w:r>
    </w:p>
    <w:p w:rsidR="00BC4AD9" w:rsidRPr="0039497E" w:rsidRDefault="00BC4AD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39497E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схемы,  наборы рен</w:t>
      </w:r>
      <w:r>
        <w:rPr>
          <w:rFonts w:ascii="Times New Roman" w:hAnsi="Times New Roman"/>
          <w:sz w:val="24"/>
          <w:szCs w:val="24"/>
        </w:rPr>
        <w:t>тгенограмм.</w:t>
      </w:r>
    </w:p>
    <w:p w:rsidR="00BC4AD9" w:rsidRPr="0039497E" w:rsidRDefault="00BC4AD9" w:rsidP="0039497E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13</w:t>
      </w:r>
      <w:r w:rsidRPr="0039497E">
        <w:rPr>
          <w:rFonts w:ascii="Times New Roman" w:hAnsi="Times New Roman"/>
          <w:sz w:val="24"/>
          <w:szCs w:val="24"/>
        </w:rPr>
        <w:t xml:space="preserve">. Практические навыки: умение на основании анамнеза предположить заболевание половых желез, определить по результатам осмотра признаки нарушения функции половых желез, определить степень вторичного </w:t>
      </w:r>
      <w:proofErr w:type="spellStart"/>
      <w:r w:rsidRPr="0039497E">
        <w:rPr>
          <w:rFonts w:ascii="Times New Roman" w:hAnsi="Times New Roman"/>
          <w:sz w:val="24"/>
          <w:szCs w:val="24"/>
        </w:rPr>
        <w:t>оволосения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и его тип, определить степень ожирения и перераспределения подкожно-жировой клетчатки, </w:t>
      </w:r>
      <w:proofErr w:type="spellStart"/>
      <w:r w:rsidRPr="0039497E">
        <w:rPr>
          <w:rFonts w:ascii="Times New Roman" w:hAnsi="Times New Roman"/>
          <w:sz w:val="24"/>
          <w:szCs w:val="24"/>
        </w:rPr>
        <w:t>пропальпировать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яички: определить их размер, консистенцию, фиксацию в мошонке</w:t>
      </w:r>
      <w:r w:rsidRPr="0039497E">
        <w:rPr>
          <w:rFonts w:ascii="Times New Roman" w:hAnsi="Times New Roman"/>
          <w:noProof/>
          <w:sz w:val="24"/>
          <w:szCs w:val="24"/>
        </w:rPr>
        <w:t>, о</w:t>
      </w:r>
      <w:r w:rsidRPr="0039497E">
        <w:rPr>
          <w:rFonts w:ascii="Times New Roman" w:hAnsi="Times New Roman"/>
          <w:sz w:val="24"/>
          <w:szCs w:val="24"/>
        </w:rPr>
        <w:t xml:space="preserve">пределить гинекомастию у мужчин и оценить характер ткани.               </w:t>
      </w:r>
    </w:p>
    <w:p w:rsidR="00BC4AD9" w:rsidRPr="0039497E" w:rsidRDefault="00BC4AD9" w:rsidP="00E04A8D">
      <w:pPr>
        <w:pStyle w:val="a8"/>
        <w:ind w:left="0"/>
        <w:rPr>
          <w:rFonts w:ascii="Times New Roman" w:hAnsi="Times New Roman"/>
          <w:b/>
          <w:sz w:val="24"/>
          <w:szCs w:val="24"/>
        </w:rPr>
      </w:pPr>
    </w:p>
    <w:p w:rsidR="00BC4AD9" w:rsidRPr="0039497E" w:rsidRDefault="00BC4AD9" w:rsidP="00E04A8D">
      <w:pPr>
        <w:pStyle w:val="a8"/>
        <w:ind w:left="360"/>
        <w:rPr>
          <w:rFonts w:ascii="Times New Roman" w:hAnsi="Times New Roman"/>
          <w:b/>
          <w:sz w:val="24"/>
          <w:szCs w:val="24"/>
        </w:rPr>
      </w:pPr>
    </w:p>
    <w:p w:rsidR="00BC4AD9" w:rsidRPr="0039497E" w:rsidRDefault="00BC4AD9" w:rsidP="00E04A8D">
      <w:pPr>
        <w:pStyle w:val="a8"/>
        <w:ind w:left="360"/>
        <w:rPr>
          <w:rFonts w:ascii="Times New Roman" w:hAnsi="Times New Roman"/>
          <w:b/>
          <w:sz w:val="24"/>
          <w:szCs w:val="24"/>
        </w:rPr>
      </w:pPr>
    </w:p>
    <w:p w:rsidR="00BC4AD9" w:rsidRPr="0039497E" w:rsidRDefault="00BC4AD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BC4AD9" w:rsidRPr="0039497E" w:rsidRDefault="00BC4AD9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Pr="0039497E">
        <w:rPr>
          <w:rFonts w:ascii="Times New Roman" w:hAnsi="Times New Roman"/>
          <w:sz w:val="24"/>
          <w:szCs w:val="24"/>
        </w:rPr>
        <w:t xml:space="preserve"> Литература:</w:t>
      </w:r>
      <w:r w:rsidRPr="0039497E">
        <w:rPr>
          <w:rFonts w:ascii="Times New Roman" w:hAnsi="Times New Roman"/>
          <w:sz w:val="24"/>
          <w:szCs w:val="24"/>
        </w:rPr>
        <w:tab/>
      </w:r>
    </w:p>
    <w:p w:rsidR="00BC4AD9" w:rsidRPr="0039497E" w:rsidRDefault="00BC4AD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lastRenderedPageBreak/>
        <w:t>Основная:</w:t>
      </w:r>
    </w:p>
    <w:p w:rsidR="00BC4AD9" w:rsidRPr="0039497E" w:rsidRDefault="00BC4AD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9497E">
        <w:rPr>
          <w:rFonts w:ascii="Times New Roman" w:hAnsi="Times New Roman"/>
          <w:sz w:val="24"/>
          <w:szCs w:val="24"/>
        </w:rPr>
        <w:t>Аметов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9497E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BC4AD9" w:rsidRPr="0039497E" w:rsidRDefault="00BC4AD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C4AD9" w:rsidRPr="0039497E" w:rsidRDefault="00BC4AD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39497E">
        <w:rPr>
          <w:rFonts w:ascii="Times New Roman" w:hAnsi="Times New Roman"/>
          <w:sz w:val="24"/>
          <w:szCs w:val="24"/>
        </w:rPr>
        <w:t>Гитун</w:t>
      </w:r>
      <w:proofErr w:type="spellEnd"/>
      <w:proofErr w:type="gramStart"/>
      <w:r w:rsidRPr="0039497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97E">
        <w:rPr>
          <w:rFonts w:ascii="Times New Roman" w:hAnsi="Times New Roman"/>
          <w:sz w:val="24"/>
          <w:szCs w:val="24"/>
        </w:rPr>
        <w:t>рец</w:t>
      </w:r>
      <w:proofErr w:type="spellEnd"/>
      <w:r w:rsidRPr="0039497E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BC4AD9" w:rsidRPr="0039497E" w:rsidRDefault="00BC4AD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39497E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39497E">
        <w:rPr>
          <w:rFonts w:ascii="Times New Roman" w:hAnsi="Times New Roman"/>
          <w:sz w:val="24"/>
          <w:szCs w:val="24"/>
        </w:rPr>
        <w:t>Evadence-based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97E">
        <w:rPr>
          <w:rFonts w:ascii="Times New Roman" w:hAnsi="Times New Roman"/>
          <w:sz w:val="24"/>
          <w:szCs w:val="24"/>
        </w:rPr>
        <w:t>endocrinology</w:t>
      </w:r>
      <w:proofErr w:type="spellEnd"/>
      <w:r w:rsidRPr="0039497E">
        <w:rPr>
          <w:rFonts w:ascii="Times New Roman" w:hAnsi="Times New Roman"/>
          <w:sz w:val="24"/>
          <w:szCs w:val="24"/>
        </w:rPr>
        <w:t>: руководство для врачей</w:t>
      </w:r>
      <w:proofErr w:type="gramStart"/>
      <w:r w:rsidRPr="0039497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39497E">
        <w:rPr>
          <w:rFonts w:ascii="Times New Roman" w:hAnsi="Times New Roman"/>
          <w:sz w:val="24"/>
          <w:szCs w:val="24"/>
        </w:rPr>
        <w:t>Лебдех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39497E">
        <w:rPr>
          <w:rFonts w:ascii="Times New Roman" w:hAnsi="Times New Roman"/>
          <w:sz w:val="24"/>
          <w:szCs w:val="24"/>
        </w:rPr>
        <w:t>Полайн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39497E">
        <w:rPr>
          <w:rFonts w:ascii="Times New Roman" w:hAnsi="Times New Roman"/>
          <w:sz w:val="24"/>
          <w:szCs w:val="24"/>
        </w:rPr>
        <w:t>Камачо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497E">
        <w:rPr>
          <w:rFonts w:ascii="Times New Roman" w:hAnsi="Times New Roman"/>
          <w:sz w:val="24"/>
          <w:szCs w:val="24"/>
        </w:rPr>
        <w:t>Хоссейн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97E">
        <w:rPr>
          <w:rFonts w:ascii="Times New Roman" w:hAnsi="Times New Roman"/>
          <w:sz w:val="24"/>
          <w:szCs w:val="24"/>
        </w:rPr>
        <w:t>Гариба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497E">
        <w:rPr>
          <w:rFonts w:ascii="Times New Roman" w:hAnsi="Times New Roman"/>
          <w:sz w:val="24"/>
          <w:szCs w:val="24"/>
        </w:rPr>
        <w:t>Глен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39497E">
        <w:rPr>
          <w:rFonts w:ascii="Times New Roman" w:hAnsi="Times New Roman"/>
          <w:sz w:val="24"/>
          <w:szCs w:val="24"/>
        </w:rPr>
        <w:t>Сайзмо</w:t>
      </w:r>
      <w:proofErr w:type="spellEnd"/>
      <w:r w:rsidRPr="0039497E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BC4AD9" w:rsidRPr="0039497E" w:rsidRDefault="00BC4AD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39497E">
        <w:rPr>
          <w:rFonts w:ascii="Times New Roman" w:hAnsi="Times New Roman"/>
          <w:bCs/>
          <w:sz w:val="24"/>
          <w:szCs w:val="24"/>
        </w:rPr>
        <w:t> </w:t>
      </w: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39497E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39497E">
        <w:rPr>
          <w:rFonts w:ascii="Times New Roman" w:hAnsi="Times New Roman"/>
          <w:sz w:val="24"/>
          <w:szCs w:val="24"/>
        </w:rPr>
        <w:t>Галстян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39497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Гэотар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BC4AD9" w:rsidRPr="0039497E" w:rsidRDefault="00BC4AD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39497E">
        <w:rPr>
          <w:rFonts w:ascii="Times New Roman" w:hAnsi="Times New Roman"/>
          <w:bCs/>
          <w:sz w:val="24"/>
          <w:szCs w:val="24"/>
        </w:rPr>
        <w:t> </w:t>
      </w: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9497E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Гэотар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BC4AD9" w:rsidRPr="0039497E" w:rsidRDefault="00BC4AD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39497E">
        <w:rPr>
          <w:rFonts w:ascii="Times New Roman" w:hAnsi="Times New Roman"/>
          <w:sz w:val="24"/>
          <w:szCs w:val="24"/>
        </w:rPr>
        <w:t>Кэттайл</w:t>
      </w:r>
      <w:proofErr w:type="spellEnd"/>
      <w:r w:rsidRPr="0039497E">
        <w:rPr>
          <w:rFonts w:ascii="Times New Roman" w:hAnsi="Times New Roman"/>
          <w:sz w:val="24"/>
          <w:szCs w:val="24"/>
        </w:rPr>
        <w:t>, Р. А. Арки ; под общ</w:t>
      </w:r>
      <w:proofErr w:type="gramStart"/>
      <w:r w:rsidRPr="0039497E">
        <w:rPr>
          <w:rFonts w:ascii="Times New Roman" w:hAnsi="Times New Roman"/>
          <w:sz w:val="24"/>
          <w:szCs w:val="24"/>
        </w:rPr>
        <w:t>.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9497E">
        <w:rPr>
          <w:rFonts w:ascii="Times New Roman" w:hAnsi="Times New Roman"/>
          <w:sz w:val="24"/>
          <w:szCs w:val="24"/>
        </w:rPr>
        <w:t>р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ед. Ю. В. </w:t>
      </w:r>
      <w:proofErr w:type="spellStart"/>
      <w:r w:rsidRPr="0039497E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39497E">
        <w:rPr>
          <w:rFonts w:ascii="Times New Roman" w:hAnsi="Times New Roman"/>
          <w:sz w:val="24"/>
          <w:szCs w:val="24"/>
        </w:rPr>
        <w:t>. - М.: БИНОМ, 2007. - 335 с.</w:t>
      </w:r>
    </w:p>
    <w:p w:rsidR="00BC4AD9" w:rsidRPr="0039497E" w:rsidRDefault="00BC4AD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39497E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39497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под ред. И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И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Дедова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9497E">
        <w:rPr>
          <w:rFonts w:ascii="Times New Roman" w:hAnsi="Times New Roman"/>
          <w:sz w:val="24"/>
          <w:szCs w:val="24"/>
        </w:rPr>
        <w:t>Г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А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Мельниченко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9497E">
        <w:rPr>
          <w:rFonts w:ascii="Times New Roman" w:hAnsi="Times New Roman"/>
          <w:sz w:val="24"/>
          <w:szCs w:val="24"/>
        </w:rPr>
        <w:t>рецензенты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39497E">
        <w:rPr>
          <w:rFonts w:ascii="Times New Roman" w:hAnsi="Times New Roman"/>
          <w:sz w:val="24"/>
          <w:szCs w:val="24"/>
        </w:rPr>
        <w:t>Е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Н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Гринева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9497E">
        <w:rPr>
          <w:rFonts w:ascii="Times New Roman" w:hAnsi="Times New Roman"/>
          <w:sz w:val="24"/>
          <w:szCs w:val="24"/>
        </w:rPr>
        <w:t>Е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И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39497E">
        <w:rPr>
          <w:rFonts w:ascii="Times New Roman" w:hAnsi="Times New Roman"/>
          <w:sz w:val="24"/>
          <w:szCs w:val="24"/>
        </w:rPr>
        <w:t>Марова</w:t>
      </w:r>
      <w:proofErr w:type="spellEnd"/>
      <w:r w:rsidRPr="0039497E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39497E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39497E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39497E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39497E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39497E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39497E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39497E">
        <w:rPr>
          <w:rFonts w:ascii="Times New Roman" w:hAnsi="Times New Roman"/>
          <w:sz w:val="24"/>
          <w:szCs w:val="24"/>
        </w:rPr>
        <w:t>М</w:t>
      </w:r>
      <w:r w:rsidRPr="0039497E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39497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9497E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9497E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39497E">
        <w:rPr>
          <w:rFonts w:ascii="Times New Roman" w:hAnsi="Times New Roman"/>
          <w:sz w:val="24"/>
          <w:szCs w:val="24"/>
        </w:rPr>
        <w:t>с</w:t>
      </w:r>
      <w:r w:rsidRPr="0039497E">
        <w:rPr>
          <w:rFonts w:ascii="Times New Roman" w:hAnsi="Times New Roman"/>
          <w:sz w:val="24"/>
          <w:szCs w:val="24"/>
          <w:lang w:val="en-US"/>
        </w:rPr>
        <w:t>.</w:t>
      </w:r>
    </w:p>
    <w:p w:rsidR="00BC4AD9" w:rsidRPr="0039497E" w:rsidRDefault="00BC4AD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39497E">
        <w:rPr>
          <w:rFonts w:ascii="Times New Roman" w:hAnsi="Times New Roman"/>
          <w:sz w:val="24"/>
          <w:szCs w:val="24"/>
        </w:rPr>
        <w:t> эндокринной системы и нарушений обмена веществ</w:t>
      </w:r>
      <w:proofErr w:type="gramStart"/>
      <w:r w:rsidRPr="0039497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97E">
        <w:rPr>
          <w:rFonts w:ascii="Times New Roman" w:hAnsi="Times New Roman"/>
          <w:sz w:val="24"/>
          <w:szCs w:val="24"/>
        </w:rPr>
        <w:t>compendium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39497E">
        <w:rPr>
          <w:rFonts w:ascii="Times New Roman" w:hAnsi="Times New Roman"/>
          <w:sz w:val="24"/>
          <w:szCs w:val="24"/>
        </w:rPr>
        <w:t>Арапова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9497E">
        <w:rPr>
          <w:rFonts w:ascii="Times New Roman" w:hAnsi="Times New Roman"/>
          <w:sz w:val="24"/>
          <w:szCs w:val="24"/>
        </w:rPr>
        <w:t>, 2008. - 582 с.</w:t>
      </w:r>
    </w:p>
    <w:p w:rsidR="00BC4AD9" w:rsidRPr="0039497E" w:rsidRDefault="00BC4AD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39497E">
        <w:rPr>
          <w:rFonts w:ascii="Times New Roman" w:hAnsi="Times New Roman"/>
          <w:sz w:val="24"/>
          <w:szCs w:val="24"/>
        </w:rPr>
        <w:t>Шестакова</w:t>
      </w:r>
      <w:proofErr w:type="gramStart"/>
      <w:r w:rsidRPr="0039497E">
        <w:rPr>
          <w:rFonts w:ascii="Times New Roman" w:hAnsi="Times New Roman"/>
          <w:sz w:val="24"/>
          <w:szCs w:val="24"/>
        </w:rPr>
        <w:t>;</w:t>
      </w: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</w:t>
      </w:r>
      <w:proofErr w:type="gramEnd"/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ндокринологи</w:t>
      </w:r>
      <w:r w:rsidRPr="0039497E">
        <w:rPr>
          <w:rFonts w:ascii="Times New Roman" w:hAnsi="Times New Roman"/>
          <w:sz w:val="24"/>
          <w:szCs w:val="24"/>
        </w:rPr>
        <w:t>ческий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BC4AD9" w:rsidRPr="0039497E" w:rsidRDefault="00BC4AD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39497E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BC4AD9" w:rsidRPr="0039497E" w:rsidRDefault="00BC4AD9" w:rsidP="00E04A8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39497E">
        <w:rPr>
          <w:rFonts w:ascii="Times New Roman" w:hAnsi="Times New Roman"/>
          <w:bCs/>
          <w:sz w:val="24"/>
          <w:szCs w:val="24"/>
        </w:rPr>
        <w:t> </w:t>
      </w: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9497E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</w:p>
    <w:p w:rsidR="00BC4AD9" w:rsidRPr="0039497E" w:rsidRDefault="00BC4AD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 Элементы эндокринной регуляции: научное издание/ А. Н. Смирнов; под ред. В. А. Ткачука. - М.: ГЭОТАР-МЕДИА, 2008. - 351 с.</w:t>
      </w:r>
    </w:p>
    <w:p w:rsidR="00BC4AD9" w:rsidRPr="0039497E" w:rsidRDefault="00BC4AD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9497E">
        <w:rPr>
          <w:rFonts w:ascii="Times New Roman" w:hAnsi="Times New Roman"/>
          <w:sz w:val="24"/>
          <w:szCs w:val="24"/>
        </w:rPr>
        <w:t>: руководство/ С. Б. Шустов</w:t>
      </w:r>
      <w:r w:rsidRPr="0039497E">
        <w:rPr>
          <w:rFonts w:ascii="Times New Roman" w:hAnsi="Times New Roman"/>
          <w:sz w:val="24"/>
          <w:szCs w:val="24"/>
        </w:rPr>
        <w:br/>
      </w: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39497E">
        <w:rPr>
          <w:rFonts w:ascii="Times New Roman" w:hAnsi="Times New Roman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39497E">
        <w:rPr>
          <w:rFonts w:ascii="Times New Roman" w:hAnsi="Times New Roman"/>
          <w:sz w:val="24"/>
          <w:szCs w:val="24"/>
        </w:rPr>
        <w:t xml:space="preserve">.: </w:t>
      </w:r>
      <w:proofErr w:type="spellStart"/>
      <w:proofErr w:type="gramEnd"/>
      <w:r w:rsidRPr="0039497E">
        <w:rPr>
          <w:rFonts w:ascii="Times New Roman" w:hAnsi="Times New Roman"/>
          <w:sz w:val="24"/>
          <w:szCs w:val="24"/>
        </w:rPr>
        <w:t>СпецЛит</w:t>
      </w:r>
      <w:proofErr w:type="spellEnd"/>
      <w:r w:rsidRPr="0039497E">
        <w:rPr>
          <w:rFonts w:ascii="Times New Roman" w:hAnsi="Times New Roman"/>
          <w:sz w:val="24"/>
          <w:szCs w:val="24"/>
        </w:rPr>
        <w:t>, 2011. - 432 с.</w:t>
      </w:r>
    </w:p>
    <w:p w:rsidR="00BC4AD9" w:rsidRPr="0039497E" w:rsidRDefault="00BC4AD9" w:rsidP="00E04A8D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39497E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39497E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, 2007. </w:t>
      </w:r>
    </w:p>
    <w:p w:rsidR="00BC4AD9" w:rsidRPr="0039497E" w:rsidRDefault="00BC4AD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9497E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39497E">
        <w:rPr>
          <w:rFonts w:ascii="Times New Roman" w:hAnsi="Times New Roman"/>
          <w:sz w:val="24"/>
          <w:szCs w:val="24"/>
        </w:rPr>
        <w:t>Шенфилд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[и др.] ; науч. ред. рус</w:t>
      </w:r>
      <w:proofErr w:type="gramStart"/>
      <w:r w:rsidRPr="0039497E">
        <w:rPr>
          <w:rFonts w:ascii="Times New Roman" w:hAnsi="Times New Roman"/>
          <w:sz w:val="24"/>
          <w:szCs w:val="24"/>
        </w:rPr>
        <w:t>.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9497E">
        <w:rPr>
          <w:rFonts w:ascii="Times New Roman" w:hAnsi="Times New Roman"/>
          <w:sz w:val="24"/>
          <w:szCs w:val="24"/>
        </w:rPr>
        <w:t>и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9497E">
        <w:rPr>
          <w:rFonts w:ascii="Times New Roman" w:hAnsi="Times New Roman"/>
          <w:sz w:val="24"/>
          <w:szCs w:val="24"/>
        </w:rPr>
        <w:t>, 2005. - 381 с.</w:t>
      </w:r>
    </w:p>
    <w:p w:rsidR="00BC4AD9" w:rsidRPr="0039497E" w:rsidRDefault="00BC4AD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C4AD9" w:rsidRPr="0039497E" w:rsidRDefault="00BC4AD9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AD9" w:rsidRPr="0039497E" w:rsidRDefault="00BC4AD9" w:rsidP="00521790">
      <w:pPr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ab/>
      </w:r>
      <w:r w:rsidRPr="0039497E">
        <w:rPr>
          <w:rFonts w:ascii="Times New Roman" w:hAnsi="Times New Roman"/>
          <w:sz w:val="24"/>
          <w:szCs w:val="24"/>
        </w:rPr>
        <w:tab/>
      </w:r>
      <w:r w:rsidRPr="0039497E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BC4AD9" w:rsidRPr="0039497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56BFF"/>
    <w:rsid w:val="00087EC1"/>
    <w:rsid w:val="00113659"/>
    <w:rsid w:val="002138EF"/>
    <w:rsid w:val="002234FE"/>
    <w:rsid w:val="00314D38"/>
    <w:rsid w:val="0039497E"/>
    <w:rsid w:val="003C5B66"/>
    <w:rsid w:val="004C235E"/>
    <w:rsid w:val="00504EAF"/>
    <w:rsid w:val="00510C88"/>
    <w:rsid w:val="00521790"/>
    <w:rsid w:val="00574E72"/>
    <w:rsid w:val="00604D19"/>
    <w:rsid w:val="006D40A3"/>
    <w:rsid w:val="00700A5B"/>
    <w:rsid w:val="00757930"/>
    <w:rsid w:val="007F1A97"/>
    <w:rsid w:val="00922FFD"/>
    <w:rsid w:val="009F4B4A"/>
    <w:rsid w:val="00A47EBA"/>
    <w:rsid w:val="00B4635D"/>
    <w:rsid w:val="00B8066B"/>
    <w:rsid w:val="00BC4AD9"/>
    <w:rsid w:val="00BC6675"/>
    <w:rsid w:val="00CD7104"/>
    <w:rsid w:val="00D727A0"/>
    <w:rsid w:val="00E04A8D"/>
    <w:rsid w:val="00E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6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700</Words>
  <Characters>3991</Characters>
  <Application>Microsoft Office Word</Application>
  <DocSecurity>0</DocSecurity>
  <Lines>33</Lines>
  <Paragraphs>9</Paragraphs>
  <ScaleCrop>false</ScaleCrop>
  <Company/>
  <LinksUpToDate>false</LinksUpToDate>
  <CharactersWithSpaces>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dcterms:created xsi:type="dcterms:W3CDTF">2012-07-09T05:40:00Z</dcterms:created>
  <dcterms:modified xsi:type="dcterms:W3CDTF">2018-11-04T03:52:00Z</dcterms:modified>
</cp:coreProperties>
</file>